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50BF0" w14:textId="38F51A6B" w:rsidR="00A258ED" w:rsidRPr="00E61DCE" w:rsidRDefault="004D213E" w:rsidP="00E61DCE">
      <w:pPr>
        <w:spacing w:line="360" w:lineRule="auto"/>
        <w:jc w:val="center"/>
        <w:rPr>
          <w:sz w:val="28"/>
          <w:szCs w:val="24"/>
        </w:rPr>
      </w:pPr>
      <w:proofErr w:type="gramStart"/>
      <w:r>
        <w:rPr>
          <w:sz w:val="28"/>
          <w:szCs w:val="24"/>
        </w:rPr>
        <w:t>诚控</w:t>
      </w:r>
      <w:proofErr w:type="gramEnd"/>
      <w:r w:rsidR="008F5BF3" w:rsidRPr="00E61DCE">
        <w:rPr>
          <w:sz w:val="28"/>
          <w:szCs w:val="24"/>
        </w:rPr>
        <w:t>DAM</w:t>
      </w:r>
      <w:r w:rsidR="008F5BF3" w:rsidRPr="00E61DCE">
        <w:rPr>
          <w:sz w:val="28"/>
          <w:szCs w:val="24"/>
        </w:rPr>
        <w:t>传感器采集模块在</w:t>
      </w:r>
      <w:proofErr w:type="spellStart"/>
      <w:r w:rsidR="008F5BF3" w:rsidRPr="00E61DCE">
        <w:rPr>
          <w:sz w:val="28"/>
          <w:szCs w:val="24"/>
        </w:rPr>
        <w:t>Sysmac</w:t>
      </w:r>
      <w:proofErr w:type="spellEnd"/>
      <w:r w:rsidR="008F5BF3" w:rsidRPr="00E61DCE">
        <w:rPr>
          <w:rFonts w:hint="eastAsia"/>
          <w:sz w:val="28"/>
          <w:szCs w:val="24"/>
        </w:rPr>
        <w:t xml:space="preserve"> studio</w:t>
      </w:r>
      <w:r w:rsidR="008F5BF3" w:rsidRPr="00E61DCE">
        <w:rPr>
          <w:rFonts w:hint="eastAsia"/>
          <w:sz w:val="28"/>
          <w:szCs w:val="24"/>
        </w:rPr>
        <w:t>中的应用示例</w:t>
      </w:r>
    </w:p>
    <w:p w14:paraId="4C47E169" w14:textId="77777777" w:rsidR="008F5BF3" w:rsidRDefault="008F5BF3" w:rsidP="00E61DCE">
      <w:pPr>
        <w:spacing w:line="360" w:lineRule="auto"/>
        <w:rPr>
          <w:sz w:val="24"/>
          <w:szCs w:val="24"/>
        </w:rPr>
      </w:pPr>
    </w:p>
    <w:p w14:paraId="7C9F5048" w14:textId="77777777" w:rsidR="008F5BF3" w:rsidRDefault="008F5BF3" w:rsidP="00E61DCE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本文将在对附件中的例程解释过程中，详细描述</w:t>
      </w:r>
      <w:r>
        <w:rPr>
          <w:rFonts w:hint="eastAsia"/>
          <w:sz w:val="24"/>
          <w:szCs w:val="24"/>
        </w:rPr>
        <w:t>DAM</w:t>
      </w:r>
      <w:r>
        <w:rPr>
          <w:rFonts w:hint="eastAsia"/>
          <w:sz w:val="24"/>
          <w:szCs w:val="24"/>
        </w:rPr>
        <w:t>模块的在欧姆龙新一代编辑环境</w:t>
      </w:r>
      <w:proofErr w:type="spellStart"/>
      <w:r>
        <w:rPr>
          <w:rFonts w:hint="eastAsia"/>
          <w:sz w:val="24"/>
          <w:szCs w:val="24"/>
        </w:rPr>
        <w:t>Sysmac</w:t>
      </w:r>
      <w:proofErr w:type="spellEnd"/>
      <w:r>
        <w:rPr>
          <w:rFonts w:hint="eastAsia"/>
          <w:sz w:val="24"/>
          <w:szCs w:val="24"/>
        </w:rPr>
        <w:t xml:space="preserve"> Studio</w:t>
      </w:r>
      <w:r>
        <w:rPr>
          <w:rFonts w:hint="eastAsia"/>
          <w:sz w:val="24"/>
          <w:szCs w:val="24"/>
        </w:rPr>
        <w:t>中的使用方法。</w:t>
      </w:r>
    </w:p>
    <w:p w14:paraId="06D7E3E1" w14:textId="77777777" w:rsidR="008F5BF3" w:rsidRDefault="008F5BF3" w:rsidP="00E61DC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采用</w:t>
      </w:r>
      <w:r>
        <w:rPr>
          <w:rFonts w:hint="eastAsia"/>
          <w:sz w:val="24"/>
          <w:szCs w:val="24"/>
        </w:rPr>
        <w:t xml:space="preserve">NX1P2 </w:t>
      </w:r>
      <w:r>
        <w:rPr>
          <w:rFonts w:hint="eastAsia"/>
          <w:sz w:val="24"/>
          <w:szCs w:val="24"/>
        </w:rPr>
        <w:t>配合</w:t>
      </w:r>
      <w:r>
        <w:rPr>
          <w:rFonts w:hint="eastAsia"/>
          <w:sz w:val="24"/>
          <w:szCs w:val="24"/>
        </w:rPr>
        <w:t>RS485</w:t>
      </w:r>
      <w:r>
        <w:rPr>
          <w:rFonts w:hint="eastAsia"/>
          <w:sz w:val="24"/>
          <w:szCs w:val="24"/>
        </w:rPr>
        <w:t>接口选项板进行示范，同时在一个网络中设置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个从站，对应</w:t>
      </w:r>
      <w:r>
        <w:rPr>
          <w:rFonts w:hint="eastAsia"/>
          <w:sz w:val="24"/>
          <w:szCs w:val="24"/>
        </w:rPr>
        <w:t>DAM</w:t>
      </w:r>
      <w:r>
        <w:rPr>
          <w:rFonts w:hint="eastAsia"/>
          <w:sz w:val="24"/>
          <w:szCs w:val="24"/>
        </w:rPr>
        <w:t>系列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种采集模块，</w:t>
      </w:r>
      <w:r>
        <w:rPr>
          <w:rFonts w:hint="eastAsia"/>
          <w:sz w:val="24"/>
          <w:szCs w:val="24"/>
        </w:rPr>
        <w:t>DA</w:t>
      </w:r>
      <w:r>
        <w:rPr>
          <w:rFonts w:hint="eastAsia"/>
          <w:sz w:val="24"/>
          <w:szCs w:val="24"/>
        </w:rPr>
        <w:t>（模拟量输出模块，从站地址</w:t>
      </w:r>
      <w:r>
        <w:rPr>
          <w:rFonts w:hint="eastAsia"/>
          <w:sz w:val="24"/>
          <w:szCs w:val="24"/>
        </w:rPr>
        <w:t>16#01</w:t>
      </w:r>
      <w:r>
        <w:rPr>
          <w:rFonts w:hint="eastAsia"/>
          <w:sz w:val="24"/>
          <w:szCs w:val="24"/>
        </w:rPr>
        <w:t>）、</w:t>
      </w:r>
      <w:r>
        <w:rPr>
          <w:rFonts w:hint="eastAsia"/>
          <w:sz w:val="24"/>
          <w:szCs w:val="24"/>
        </w:rPr>
        <w:t>DO</w:t>
      </w:r>
      <w:r>
        <w:rPr>
          <w:rFonts w:hint="eastAsia"/>
          <w:sz w:val="24"/>
          <w:szCs w:val="24"/>
        </w:rPr>
        <w:t>（数字量输出模块，从站地址</w:t>
      </w:r>
      <w:r>
        <w:rPr>
          <w:rFonts w:hint="eastAsia"/>
          <w:sz w:val="24"/>
          <w:szCs w:val="24"/>
        </w:rPr>
        <w:t>16#02</w:t>
      </w:r>
      <w:r>
        <w:rPr>
          <w:rFonts w:hint="eastAsia"/>
          <w:sz w:val="24"/>
          <w:szCs w:val="24"/>
        </w:rPr>
        <w:t>）、</w:t>
      </w:r>
      <w:r>
        <w:rPr>
          <w:rFonts w:hint="eastAsia"/>
          <w:sz w:val="24"/>
          <w:szCs w:val="24"/>
        </w:rPr>
        <w:t>DI</w:t>
      </w:r>
      <w:r>
        <w:rPr>
          <w:rFonts w:hint="eastAsia"/>
          <w:sz w:val="24"/>
          <w:szCs w:val="24"/>
        </w:rPr>
        <w:t>（数字量输入模块，从站地址</w:t>
      </w:r>
      <w:r>
        <w:rPr>
          <w:rFonts w:hint="eastAsia"/>
          <w:sz w:val="24"/>
          <w:szCs w:val="24"/>
        </w:rPr>
        <w:t>16#03</w:t>
      </w:r>
      <w:r>
        <w:rPr>
          <w:rFonts w:hint="eastAsia"/>
          <w:sz w:val="24"/>
          <w:szCs w:val="24"/>
        </w:rPr>
        <w:t>）、</w:t>
      </w:r>
      <w:r>
        <w:rPr>
          <w:rFonts w:hint="eastAsia"/>
          <w:sz w:val="24"/>
          <w:szCs w:val="24"/>
        </w:rPr>
        <w:t>AD</w:t>
      </w:r>
      <w:r>
        <w:rPr>
          <w:rFonts w:hint="eastAsia"/>
          <w:sz w:val="24"/>
          <w:szCs w:val="24"/>
        </w:rPr>
        <w:t>（模拟量输入模块，从站地址</w:t>
      </w:r>
      <w:r>
        <w:rPr>
          <w:rFonts w:hint="eastAsia"/>
          <w:sz w:val="24"/>
          <w:szCs w:val="24"/>
        </w:rPr>
        <w:t>16#04</w:t>
      </w:r>
      <w:r>
        <w:rPr>
          <w:rFonts w:hint="eastAsia"/>
          <w:sz w:val="24"/>
          <w:szCs w:val="24"/>
        </w:rPr>
        <w:t>）以及</w:t>
      </w:r>
      <w:r>
        <w:rPr>
          <w:rFonts w:hint="eastAsia"/>
          <w:sz w:val="24"/>
          <w:szCs w:val="24"/>
        </w:rPr>
        <w:t>WT</w:t>
      </w:r>
      <w:r>
        <w:rPr>
          <w:rFonts w:hint="eastAsia"/>
          <w:sz w:val="24"/>
          <w:szCs w:val="24"/>
        </w:rPr>
        <w:t>（称重模块，从站地址</w:t>
      </w:r>
      <w:r>
        <w:rPr>
          <w:rFonts w:hint="eastAsia"/>
          <w:sz w:val="24"/>
          <w:szCs w:val="24"/>
        </w:rPr>
        <w:t>16#05</w:t>
      </w:r>
      <w:r>
        <w:rPr>
          <w:rFonts w:hint="eastAsia"/>
          <w:sz w:val="24"/>
          <w:szCs w:val="24"/>
        </w:rPr>
        <w:t>）</w:t>
      </w:r>
    </w:p>
    <w:p w14:paraId="234DDCD2" w14:textId="77777777" w:rsidR="008F5BF3" w:rsidRPr="008F5BF3" w:rsidRDefault="008F5BF3" w:rsidP="00E61DCE">
      <w:pPr>
        <w:spacing w:line="360" w:lineRule="auto"/>
        <w:rPr>
          <w:sz w:val="24"/>
          <w:szCs w:val="24"/>
        </w:rPr>
      </w:pPr>
    </w:p>
    <w:p w14:paraId="7D1D32F6" w14:textId="77777777" w:rsidR="008F5BF3" w:rsidRDefault="008F5BF3" w:rsidP="00E61DCE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工程建立及硬件配置</w:t>
      </w:r>
    </w:p>
    <w:p w14:paraId="6438FCEE" w14:textId="77777777" w:rsidR="00D063A6" w:rsidRDefault="00D063A6" w:rsidP="00E61DCE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打开</w:t>
      </w:r>
      <w:proofErr w:type="spellStart"/>
      <w:r>
        <w:rPr>
          <w:rFonts w:hint="eastAsia"/>
          <w:sz w:val="24"/>
          <w:szCs w:val="24"/>
        </w:rPr>
        <w:t>Sysmac</w:t>
      </w:r>
      <w:proofErr w:type="spellEnd"/>
      <w:r>
        <w:rPr>
          <w:rFonts w:hint="eastAsia"/>
          <w:sz w:val="24"/>
          <w:szCs w:val="24"/>
        </w:rPr>
        <w:t xml:space="preserve"> Studio</w:t>
      </w:r>
      <w:r>
        <w:rPr>
          <w:rFonts w:hint="eastAsia"/>
          <w:sz w:val="24"/>
          <w:szCs w:val="24"/>
        </w:rPr>
        <w:t>，选择新建工程</w:t>
      </w:r>
    </w:p>
    <w:p w14:paraId="794C1026" w14:textId="77777777" w:rsidR="00D063A6" w:rsidRDefault="00D063A6" w:rsidP="00E61DCE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FEAE5F5" wp14:editId="0184CEF6">
            <wp:extent cx="2286000" cy="169911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8125" cy="1700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46BE6" w14:textId="77777777" w:rsidR="00D063A6" w:rsidRDefault="00D063A6" w:rsidP="00E61DCE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在右侧填写工程的基本属性：名称、路径以及</w:t>
      </w:r>
      <w:r>
        <w:rPr>
          <w:rFonts w:hint="eastAsia"/>
          <w:sz w:val="24"/>
          <w:szCs w:val="24"/>
        </w:rPr>
        <w:t>CPU</w:t>
      </w:r>
      <w:r>
        <w:rPr>
          <w:rFonts w:hint="eastAsia"/>
          <w:sz w:val="24"/>
          <w:szCs w:val="24"/>
        </w:rPr>
        <w:t>的机型等；</w:t>
      </w:r>
    </w:p>
    <w:p w14:paraId="087C5E8E" w14:textId="77777777" w:rsidR="00D063A6" w:rsidRDefault="00D063A6" w:rsidP="00E61DCE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F045682" wp14:editId="44779A56">
            <wp:extent cx="3026216" cy="1911350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24759" cy="191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414C6" w14:textId="77777777" w:rsidR="00D063A6" w:rsidRDefault="00D063A6" w:rsidP="00E61DCE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这里，例程中选择了</w:t>
      </w:r>
      <w:r>
        <w:rPr>
          <w:rFonts w:hint="eastAsia"/>
          <w:sz w:val="24"/>
          <w:szCs w:val="24"/>
        </w:rPr>
        <w:t>NX1P2-9024DT1</w:t>
      </w:r>
      <w:r>
        <w:rPr>
          <w:rFonts w:hint="eastAsia"/>
          <w:sz w:val="24"/>
          <w:szCs w:val="24"/>
        </w:rPr>
        <w:t>，该系列是欧姆龙新一代工业控制器，具备小巧、高速及多扩展接口等优点；</w:t>
      </w:r>
    </w:p>
    <w:p w14:paraId="1CDDC9B2" w14:textId="77777777" w:rsidR="00D063A6" w:rsidRDefault="00D063A6" w:rsidP="00E61DCE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因为</w:t>
      </w:r>
      <w:r>
        <w:rPr>
          <w:rFonts w:hint="eastAsia"/>
          <w:sz w:val="24"/>
          <w:szCs w:val="24"/>
        </w:rPr>
        <w:t>NX/NJ</w:t>
      </w:r>
      <w:r>
        <w:rPr>
          <w:rFonts w:hint="eastAsia"/>
          <w:sz w:val="24"/>
          <w:szCs w:val="24"/>
        </w:rPr>
        <w:t>系列默认通讯形式为</w:t>
      </w:r>
      <w:r>
        <w:rPr>
          <w:rFonts w:hint="eastAsia"/>
          <w:sz w:val="24"/>
          <w:szCs w:val="24"/>
        </w:rPr>
        <w:t>Ether CAT</w:t>
      </w:r>
      <w:r>
        <w:rPr>
          <w:rFonts w:hint="eastAsia"/>
          <w:sz w:val="24"/>
          <w:szCs w:val="24"/>
        </w:rPr>
        <w:t>，于是需要选配</w:t>
      </w:r>
      <w:r>
        <w:rPr>
          <w:rFonts w:hint="eastAsia"/>
          <w:sz w:val="24"/>
          <w:szCs w:val="24"/>
        </w:rPr>
        <w:t>Modbus</w:t>
      </w:r>
      <w:r>
        <w:rPr>
          <w:rFonts w:hint="eastAsia"/>
          <w:sz w:val="24"/>
          <w:szCs w:val="24"/>
        </w:rPr>
        <w:t>通讯模块，来完成网络的搭建。</w:t>
      </w:r>
    </w:p>
    <w:p w14:paraId="038F7C5F" w14:textId="77777777" w:rsidR="00E86700" w:rsidRDefault="00E86700" w:rsidP="00E61DCE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进入编辑环境后，选择“</w:t>
      </w:r>
      <w:r>
        <w:rPr>
          <w:rFonts w:hint="eastAsia"/>
          <w:sz w:val="24"/>
          <w:szCs w:val="24"/>
        </w:rPr>
        <w:t>CPU</w:t>
      </w:r>
      <w:r>
        <w:rPr>
          <w:rFonts w:hint="eastAsia"/>
          <w:sz w:val="24"/>
          <w:szCs w:val="24"/>
        </w:rPr>
        <w:t>机架”通过右侧选择菜单，将通讯模块拖至界面中间机架示意图中，完成硬件架构；</w:t>
      </w:r>
    </w:p>
    <w:p w14:paraId="32A2FFA9" w14:textId="77777777" w:rsidR="00E86700" w:rsidRDefault="00E86700" w:rsidP="00E61DCE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B68A3C5" wp14:editId="385F7DD4">
            <wp:extent cx="3105150" cy="135702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09676" cy="135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6C43F" w14:textId="77777777" w:rsidR="00D063A6" w:rsidRDefault="00D063A6" w:rsidP="00E61DCE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上述信息填写完毕后，来到编辑环境主页面，在左侧选择“控制器设置”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“选项板设置”，进入扩展选项板选项；</w:t>
      </w:r>
    </w:p>
    <w:p w14:paraId="7A137428" w14:textId="77777777" w:rsidR="00D063A6" w:rsidRDefault="00D063A6" w:rsidP="00E61DCE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26B0FDF" wp14:editId="204CC065">
            <wp:extent cx="3378200" cy="2645865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1009" cy="264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C297A" w14:textId="77777777" w:rsidR="00D063A6" w:rsidRDefault="00D063A6" w:rsidP="00E61DCE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在选项</w:t>
      </w:r>
      <w:proofErr w:type="gramStart"/>
      <w:r>
        <w:rPr>
          <w:rFonts w:hint="eastAsia"/>
          <w:sz w:val="24"/>
          <w:szCs w:val="24"/>
        </w:rPr>
        <w:t>板设置</w:t>
      </w:r>
      <w:proofErr w:type="gramEnd"/>
      <w:r>
        <w:rPr>
          <w:rFonts w:hint="eastAsia"/>
          <w:sz w:val="24"/>
          <w:szCs w:val="24"/>
        </w:rPr>
        <w:t>中，按照下图进行配置</w:t>
      </w:r>
    </w:p>
    <w:p w14:paraId="05B00C68" w14:textId="77777777" w:rsidR="00D063A6" w:rsidRDefault="00D063A6" w:rsidP="00E61DCE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B7DA920" wp14:editId="5ECE0092">
            <wp:extent cx="2635250" cy="2264404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39352" cy="2267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8B883" w14:textId="77777777" w:rsidR="00D063A6" w:rsidRDefault="00D063A6" w:rsidP="00E61DCE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随后，在左侧双击“</w:t>
      </w:r>
      <w:r>
        <w:rPr>
          <w:rFonts w:hint="eastAsia"/>
          <w:sz w:val="24"/>
          <w:szCs w:val="24"/>
        </w:rPr>
        <w:t>I/O</w:t>
      </w:r>
      <w:r>
        <w:rPr>
          <w:rFonts w:hint="eastAsia"/>
          <w:sz w:val="24"/>
          <w:szCs w:val="24"/>
        </w:rPr>
        <w:t>映射”选项，进入下图界面</w:t>
      </w:r>
    </w:p>
    <w:p w14:paraId="0E2B656A" w14:textId="77777777" w:rsidR="00D063A6" w:rsidRDefault="00D063A6" w:rsidP="00E61DCE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FF8D9FA" wp14:editId="28CF05BE">
            <wp:extent cx="4686300" cy="963148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84044" cy="962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E5599" w14:textId="77777777" w:rsidR="00D063A6" w:rsidRDefault="00D063A6" w:rsidP="00E61DCE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依次选择“选项板设置”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“</w:t>
      </w:r>
      <w:r>
        <w:rPr>
          <w:rFonts w:hint="eastAsia"/>
          <w:sz w:val="24"/>
          <w:szCs w:val="24"/>
        </w:rPr>
        <w:t>NX1W-CIF12</w:t>
      </w:r>
      <w:r>
        <w:rPr>
          <w:rFonts w:hint="eastAsia"/>
          <w:sz w:val="24"/>
          <w:szCs w:val="24"/>
        </w:rPr>
        <w:t>”，并在展开的空白栏点击鼠标右键，选择“创建使用</w:t>
      </w:r>
      <w:r w:rsidR="00E86700">
        <w:rPr>
          <w:rFonts w:hint="eastAsia"/>
          <w:sz w:val="24"/>
          <w:szCs w:val="24"/>
        </w:rPr>
        <w:t>指定前缀的设备变量</w:t>
      </w:r>
      <w:r>
        <w:rPr>
          <w:rFonts w:hint="eastAsia"/>
          <w:sz w:val="24"/>
          <w:szCs w:val="24"/>
        </w:rPr>
        <w:t>”</w:t>
      </w:r>
      <w:r w:rsidR="00E86700">
        <w:rPr>
          <w:rFonts w:hint="eastAsia"/>
          <w:sz w:val="24"/>
          <w:szCs w:val="24"/>
        </w:rPr>
        <w:t>，并获得名为</w:t>
      </w:r>
      <w:r w:rsidR="00E86700" w:rsidRPr="00E86700">
        <w:rPr>
          <w:sz w:val="24"/>
          <w:szCs w:val="24"/>
        </w:rPr>
        <w:t>OP1_Node_location_information</w:t>
      </w:r>
      <w:r w:rsidR="00E86700">
        <w:rPr>
          <w:sz w:val="24"/>
          <w:szCs w:val="24"/>
        </w:rPr>
        <w:t>的变量名；该变量名则代表了本工程中的</w:t>
      </w:r>
      <w:r w:rsidR="00E86700">
        <w:rPr>
          <w:sz w:val="24"/>
          <w:szCs w:val="24"/>
        </w:rPr>
        <w:t>Modbus</w:t>
      </w:r>
      <w:r w:rsidR="00E86700">
        <w:rPr>
          <w:sz w:val="24"/>
          <w:szCs w:val="24"/>
        </w:rPr>
        <w:t>网络；并且该变量可在</w:t>
      </w:r>
      <w:r w:rsidR="00E86700">
        <w:rPr>
          <w:sz w:val="24"/>
          <w:szCs w:val="24"/>
        </w:rPr>
        <w:t>“</w:t>
      </w:r>
      <w:r w:rsidR="00E86700">
        <w:rPr>
          <w:sz w:val="24"/>
          <w:szCs w:val="24"/>
        </w:rPr>
        <w:t>全局变量选项卡</w:t>
      </w:r>
      <w:r w:rsidR="00E86700">
        <w:rPr>
          <w:sz w:val="24"/>
          <w:szCs w:val="24"/>
        </w:rPr>
        <w:t>”</w:t>
      </w:r>
      <w:r w:rsidR="00E86700">
        <w:rPr>
          <w:sz w:val="24"/>
          <w:szCs w:val="24"/>
        </w:rPr>
        <w:t>中看到；</w:t>
      </w:r>
    </w:p>
    <w:p w14:paraId="39868A00" w14:textId="77777777" w:rsidR="00D063A6" w:rsidRDefault="00D063A6" w:rsidP="00E61DCE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91C0D29" wp14:editId="3431AE25">
            <wp:extent cx="2070100" cy="2164701"/>
            <wp:effectExtent l="0" t="0" r="635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71875" cy="2166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8FD69" w14:textId="77777777" w:rsidR="00E86700" w:rsidRPr="00D063A6" w:rsidRDefault="00E86700" w:rsidP="00E61DCE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</w:p>
    <w:p w14:paraId="4BCE9610" w14:textId="77777777" w:rsidR="008F5BF3" w:rsidRDefault="008F5BF3" w:rsidP="00E61DCE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数据链接（映射）</w:t>
      </w:r>
      <w:r w:rsidR="00C11516">
        <w:rPr>
          <w:rFonts w:hint="eastAsia"/>
          <w:sz w:val="24"/>
          <w:szCs w:val="24"/>
        </w:rPr>
        <w:t>及软件配置</w:t>
      </w:r>
    </w:p>
    <w:p w14:paraId="4F5FB376" w14:textId="77777777" w:rsidR="00C11516" w:rsidRDefault="00C11516" w:rsidP="00E61DCE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在数据变量表中，需要为即将读取的采集和输出配置数据区域；</w:t>
      </w:r>
    </w:p>
    <w:p w14:paraId="257492EE" w14:textId="77777777" w:rsidR="00C11516" w:rsidRDefault="00C11516" w:rsidP="00E61DCE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点击“数据”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“全局变量”新建变量，用于暂存；</w:t>
      </w:r>
    </w:p>
    <w:p w14:paraId="04357EDE" w14:textId="77777777" w:rsidR="00C11516" w:rsidRDefault="00C11516" w:rsidP="00E61DCE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根据</w:t>
      </w:r>
      <w:r>
        <w:rPr>
          <w:rFonts w:hint="eastAsia"/>
          <w:sz w:val="24"/>
          <w:szCs w:val="24"/>
        </w:rPr>
        <w:t>DAM</w:t>
      </w:r>
      <w:r>
        <w:rPr>
          <w:rFonts w:hint="eastAsia"/>
          <w:sz w:val="24"/>
          <w:szCs w:val="24"/>
        </w:rPr>
        <w:t>模块的数据说明书，在例程中设定：</w:t>
      </w:r>
    </w:p>
    <w:p w14:paraId="1350CC4A" w14:textId="77777777" w:rsidR="00C11516" w:rsidRDefault="00C11516" w:rsidP="00E61DCE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0F28985" wp14:editId="2392A97B">
            <wp:extent cx="3527366" cy="1231900"/>
            <wp:effectExtent l="0" t="0" r="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34684" cy="1234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9EADB" w14:textId="77777777" w:rsidR="00C11516" w:rsidRDefault="00C11516" w:rsidP="00E61DCE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这里，先设定</w:t>
      </w:r>
      <w:r>
        <w:rPr>
          <w:rFonts w:hint="eastAsia"/>
          <w:sz w:val="24"/>
          <w:szCs w:val="24"/>
        </w:rPr>
        <w:t>AD</w:t>
      </w:r>
      <w:r>
        <w:rPr>
          <w:rFonts w:hint="eastAsia"/>
          <w:sz w:val="24"/>
          <w:szCs w:val="24"/>
        </w:rPr>
        <w:t>模块为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通道、</w:t>
      </w:r>
      <w:r>
        <w:rPr>
          <w:rFonts w:hint="eastAsia"/>
          <w:sz w:val="24"/>
          <w:szCs w:val="24"/>
        </w:rPr>
        <w:t>DA</w:t>
      </w:r>
      <w:r>
        <w:rPr>
          <w:rFonts w:hint="eastAsia"/>
          <w:sz w:val="24"/>
          <w:szCs w:val="24"/>
        </w:rPr>
        <w:t>模块也为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通道、</w:t>
      </w:r>
      <w:r>
        <w:rPr>
          <w:rFonts w:hint="eastAsia"/>
          <w:sz w:val="24"/>
          <w:szCs w:val="24"/>
        </w:rPr>
        <w:t>DI</w:t>
      </w:r>
      <w:r>
        <w:rPr>
          <w:rFonts w:hint="eastAsia"/>
          <w:sz w:val="24"/>
          <w:szCs w:val="24"/>
        </w:rPr>
        <w:t>模块为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点、</w:t>
      </w:r>
      <w:r>
        <w:rPr>
          <w:rFonts w:hint="eastAsia"/>
          <w:sz w:val="24"/>
          <w:szCs w:val="24"/>
        </w:rPr>
        <w:t>DO</w:t>
      </w:r>
      <w:r>
        <w:rPr>
          <w:rFonts w:hint="eastAsia"/>
          <w:sz w:val="24"/>
          <w:szCs w:val="24"/>
        </w:rPr>
        <w:t>模块也为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点，称重模块为２通道；</w:t>
      </w:r>
    </w:p>
    <w:p w14:paraId="0073A157" w14:textId="77777777" w:rsidR="00C11516" w:rsidRDefault="00C11516" w:rsidP="00E61DCE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此处用户应当根据实际的模块型号来配置暂存数据格式；</w:t>
      </w:r>
    </w:p>
    <w:p w14:paraId="6F01288C" w14:textId="77777777" w:rsidR="00C11516" w:rsidRDefault="00C11516" w:rsidP="00E61DCE">
      <w:pPr>
        <w:pStyle w:val="a7"/>
        <w:spacing w:line="360" w:lineRule="auto"/>
        <w:ind w:left="360" w:firstLineChars="0" w:firstLine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数据配置完成后，即开始进行网络初始设定。在</w:t>
      </w:r>
      <w:proofErr w:type="spellStart"/>
      <w:r>
        <w:rPr>
          <w:rFonts w:hint="eastAsia"/>
          <w:sz w:val="24"/>
          <w:szCs w:val="24"/>
        </w:rPr>
        <w:t>Sysmac</w:t>
      </w:r>
      <w:proofErr w:type="spellEnd"/>
      <w:r>
        <w:rPr>
          <w:rFonts w:hint="eastAsia"/>
          <w:sz w:val="24"/>
          <w:szCs w:val="24"/>
        </w:rPr>
        <w:t xml:space="preserve"> Studio,NX1P</w:t>
      </w:r>
      <w:r>
        <w:rPr>
          <w:rFonts w:hint="eastAsia"/>
          <w:sz w:val="24"/>
          <w:szCs w:val="24"/>
        </w:rPr>
        <w:t>的应用中，</w:t>
      </w:r>
      <w:r>
        <w:rPr>
          <w:rFonts w:hint="eastAsia"/>
          <w:sz w:val="24"/>
          <w:szCs w:val="24"/>
        </w:rPr>
        <w:t>Modbus</w:t>
      </w:r>
      <w:r>
        <w:rPr>
          <w:rFonts w:hint="eastAsia"/>
          <w:sz w:val="24"/>
          <w:szCs w:val="24"/>
        </w:rPr>
        <w:t>读取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写入指令分别由“</w:t>
      </w:r>
      <w:proofErr w:type="spellStart"/>
      <w:r>
        <w:rPr>
          <w:rFonts w:hint="eastAsia"/>
          <w:sz w:val="24"/>
          <w:szCs w:val="24"/>
        </w:rPr>
        <w:t>NX_Modbus</w:t>
      </w:r>
      <w:r w:rsidR="00202AF3">
        <w:rPr>
          <w:rFonts w:hint="eastAsia"/>
          <w:sz w:val="24"/>
          <w:szCs w:val="24"/>
        </w:rPr>
        <w:t>RTU_Read</w:t>
      </w:r>
      <w:proofErr w:type="spellEnd"/>
      <w:r>
        <w:rPr>
          <w:rFonts w:hint="eastAsia"/>
          <w:sz w:val="24"/>
          <w:szCs w:val="24"/>
        </w:rPr>
        <w:t>”</w:t>
      </w:r>
      <w:r w:rsidR="00202AF3">
        <w:rPr>
          <w:rFonts w:hint="eastAsia"/>
          <w:sz w:val="24"/>
          <w:szCs w:val="24"/>
        </w:rPr>
        <w:t>和</w:t>
      </w:r>
      <w:r w:rsidR="00202AF3">
        <w:rPr>
          <w:rFonts w:hint="eastAsia"/>
          <w:sz w:val="24"/>
          <w:szCs w:val="24"/>
        </w:rPr>
        <w:lastRenderedPageBreak/>
        <w:t>“</w:t>
      </w:r>
      <w:proofErr w:type="spellStart"/>
      <w:r w:rsidR="00202AF3">
        <w:rPr>
          <w:rFonts w:hint="eastAsia"/>
          <w:sz w:val="24"/>
          <w:szCs w:val="24"/>
        </w:rPr>
        <w:t>NX_ModbusRTU_Write</w:t>
      </w:r>
      <w:proofErr w:type="spellEnd"/>
      <w:r w:rsidR="00202AF3">
        <w:rPr>
          <w:rFonts w:hint="eastAsia"/>
          <w:sz w:val="24"/>
          <w:szCs w:val="24"/>
        </w:rPr>
        <w:t>”组成，根据欧姆龙</w:t>
      </w:r>
      <w:r w:rsidR="00202AF3">
        <w:rPr>
          <w:rFonts w:hint="eastAsia"/>
          <w:sz w:val="24"/>
          <w:szCs w:val="24"/>
        </w:rPr>
        <w:t>NX</w:t>
      </w:r>
      <w:r w:rsidR="00202AF3">
        <w:rPr>
          <w:rFonts w:hint="eastAsia"/>
          <w:sz w:val="24"/>
          <w:szCs w:val="24"/>
        </w:rPr>
        <w:t>系列用户手册的定义，不再使用</w:t>
      </w:r>
      <w:r w:rsidR="00202AF3">
        <w:rPr>
          <w:rFonts w:hint="eastAsia"/>
          <w:sz w:val="24"/>
          <w:szCs w:val="24"/>
        </w:rPr>
        <w:t>0x01</w:t>
      </w:r>
      <w:r w:rsidR="00202AF3">
        <w:rPr>
          <w:rFonts w:hint="eastAsia"/>
          <w:sz w:val="24"/>
          <w:szCs w:val="24"/>
        </w:rPr>
        <w:t>、</w:t>
      </w:r>
      <w:r w:rsidR="00202AF3">
        <w:rPr>
          <w:rFonts w:hint="eastAsia"/>
          <w:sz w:val="24"/>
          <w:szCs w:val="24"/>
        </w:rPr>
        <w:t>0x03</w:t>
      </w:r>
      <w:r w:rsidR="00202AF3">
        <w:rPr>
          <w:rFonts w:hint="eastAsia"/>
          <w:sz w:val="24"/>
          <w:szCs w:val="24"/>
        </w:rPr>
        <w:t>等功能码完成命令的设定，而使用</w:t>
      </w:r>
      <w:r w:rsidR="00202AF3">
        <w:rPr>
          <w:rFonts w:ascii="Times New Roman" w:hAnsi="Times New Roman" w:cs="Times New Roman"/>
          <w:kern w:val="0"/>
          <w:sz w:val="24"/>
          <w:szCs w:val="24"/>
        </w:rPr>
        <w:t>_MDB_READ_COILS;</w:t>
      </w:r>
      <w:r w:rsidR="00202AF3">
        <w:rPr>
          <w:rFonts w:ascii="Times New Roman" w:hAnsi="Times New Roman" w:cs="Times New Roman"/>
          <w:kern w:val="0"/>
          <w:sz w:val="24"/>
          <w:szCs w:val="24"/>
        </w:rPr>
        <w:t>等直接命令进行，功能块参数也限定了独特的数据类型，为了功能块配置方便，我们先进行变量的声明，以及数据地址的设定；</w:t>
      </w:r>
    </w:p>
    <w:p w14:paraId="1A7D6791" w14:textId="77777777" w:rsidR="00202AF3" w:rsidRDefault="00202AF3" w:rsidP="00E61DCE">
      <w:pPr>
        <w:pStyle w:val="a7"/>
        <w:spacing w:line="360" w:lineRule="auto"/>
        <w:ind w:left="360" w:firstLineChars="0" w:firstLine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>如图：</w:t>
      </w:r>
    </w:p>
    <w:p w14:paraId="57FAE97C" w14:textId="77777777" w:rsidR="00202AF3" w:rsidRDefault="00202AF3" w:rsidP="00E61DCE">
      <w:pPr>
        <w:pStyle w:val="a7"/>
        <w:spacing w:line="360" w:lineRule="auto"/>
        <w:ind w:left="360" w:firstLineChars="0" w:firstLine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4C7C9864" wp14:editId="62EF23D2">
            <wp:extent cx="5274310" cy="1758103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58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C22A5" w14:textId="77777777" w:rsidR="00202AF3" w:rsidRDefault="00202AF3" w:rsidP="00E61DCE">
      <w:pPr>
        <w:pStyle w:val="a7"/>
        <w:spacing w:line="360" w:lineRule="auto"/>
        <w:ind w:left="360" w:firstLineChars="0" w:firstLine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>在第一行回路中单击右键，插入上述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ST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内嵌语句段；</w:t>
      </w:r>
    </w:p>
    <w:p w14:paraId="4B2A03A9" w14:textId="77777777" w:rsidR="00202AF3" w:rsidRDefault="00202AF3" w:rsidP="00E61DCE">
      <w:pPr>
        <w:pStyle w:val="a7"/>
        <w:spacing w:line="360" w:lineRule="auto"/>
        <w:ind w:left="360" w:firstLineChars="0" w:firstLine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>该语句</w:t>
      </w:r>
      <w:proofErr w:type="gramStart"/>
      <w:r>
        <w:rPr>
          <w:rFonts w:ascii="Times New Roman" w:hAnsi="Times New Roman" w:cs="Times New Roman" w:hint="eastAsia"/>
          <w:kern w:val="0"/>
          <w:sz w:val="24"/>
          <w:szCs w:val="24"/>
        </w:rPr>
        <w:t>段作用</w:t>
      </w:r>
      <w:proofErr w:type="gramEnd"/>
      <w:r>
        <w:rPr>
          <w:rFonts w:ascii="Times New Roman" w:hAnsi="Times New Roman" w:cs="Times New Roman" w:hint="eastAsia"/>
          <w:kern w:val="0"/>
          <w:sz w:val="24"/>
          <w:szCs w:val="24"/>
        </w:rPr>
        <w:t>为：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定义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Modbus RTU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的通道，设定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5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个模块的读取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/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写入命令，并预设了与模块对应的</w:t>
      </w:r>
      <w:r w:rsidR="00313E1F">
        <w:rPr>
          <w:rFonts w:ascii="Times New Roman" w:hAnsi="Times New Roman" w:cs="Times New Roman" w:hint="eastAsia"/>
          <w:kern w:val="0"/>
          <w:sz w:val="24"/>
          <w:szCs w:val="24"/>
        </w:rPr>
        <w:t>寄存器起始地址和偏移量；</w:t>
      </w:r>
    </w:p>
    <w:p w14:paraId="25DB3D91" w14:textId="77777777" w:rsidR="00313E1F" w:rsidRDefault="00313E1F" w:rsidP="00E61DCE">
      <w:pPr>
        <w:pStyle w:val="a7"/>
        <w:spacing w:line="360" w:lineRule="auto"/>
        <w:ind w:left="360" w:firstLineChars="0" w:firstLine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>随后，可以调用“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RTU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写入”模块（即</w:t>
      </w:r>
      <w:proofErr w:type="spellStart"/>
      <w:r>
        <w:rPr>
          <w:rFonts w:ascii="Times New Roman" w:hAnsi="Times New Roman" w:cs="Times New Roman" w:hint="eastAsia"/>
          <w:kern w:val="0"/>
          <w:sz w:val="24"/>
          <w:szCs w:val="24"/>
        </w:rPr>
        <w:t>NX_ModbusRtuWrite</w:t>
      </w:r>
      <w:proofErr w:type="spellEnd"/>
      <w:r>
        <w:rPr>
          <w:rFonts w:ascii="Times New Roman" w:hAnsi="Times New Roman" w:cs="Times New Roman" w:hint="eastAsia"/>
          <w:kern w:val="0"/>
          <w:sz w:val="24"/>
          <w:szCs w:val="24"/>
        </w:rPr>
        <w:t>）进行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DA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模块和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DO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模块的使用；</w:t>
      </w:r>
    </w:p>
    <w:p w14:paraId="66D5AEFA" w14:textId="77777777" w:rsidR="00313E1F" w:rsidRDefault="00313E1F" w:rsidP="00E61DCE">
      <w:pPr>
        <w:pStyle w:val="a7"/>
        <w:spacing w:line="360" w:lineRule="auto"/>
        <w:ind w:left="360" w:firstLineChars="0" w:firstLine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0B3E13EC" wp14:editId="678EF609">
            <wp:extent cx="3834073" cy="16637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39330" cy="1665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69BB7" w14:textId="77777777" w:rsidR="00313E1F" w:rsidRDefault="00313E1F" w:rsidP="00E61DCE">
      <w:pPr>
        <w:pStyle w:val="a7"/>
        <w:spacing w:line="360" w:lineRule="auto"/>
        <w:ind w:left="360" w:firstLineChars="0" w:firstLine="0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>功能</w:t>
      </w:r>
      <w:proofErr w:type="gramStart"/>
      <w:r>
        <w:rPr>
          <w:rFonts w:ascii="Times New Roman" w:hAnsi="Times New Roman" w:cs="Times New Roman" w:hint="eastAsia"/>
          <w:kern w:val="0"/>
          <w:sz w:val="24"/>
          <w:szCs w:val="24"/>
        </w:rPr>
        <w:t>块重要</w:t>
      </w:r>
      <w:proofErr w:type="gramEnd"/>
      <w:r>
        <w:rPr>
          <w:rFonts w:ascii="Times New Roman" w:hAnsi="Times New Roman" w:cs="Times New Roman" w:hint="eastAsia"/>
          <w:kern w:val="0"/>
          <w:sz w:val="24"/>
          <w:szCs w:val="24"/>
        </w:rPr>
        <w:t>参数：</w:t>
      </w:r>
    </w:p>
    <w:p w14:paraId="48B08EBA" w14:textId="77777777" w:rsidR="00313E1F" w:rsidRDefault="00313E1F" w:rsidP="00E61DCE">
      <w:pPr>
        <w:pStyle w:val="a7"/>
        <w:spacing w:line="360" w:lineRule="auto"/>
        <w:ind w:left="360" w:firstLineChars="0" w:firstLine="0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r>
        <w:rPr>
          <w:rFonts w:ascii="Times New Roman" w:hAnsi="Times New Roman" w:cs="Times New Roman" w:hint="eastAsia"/>
          <w:kern w:val="0"/>
          <w:sz w:val="24"/>
          <w:szCs w:val="24"/>
        </w:rPr>
        <w:t>DevicePort</w:t>
      </w:r>
      <w:proofErr w:type="spellEnd"/>
      <w:r>
        <w:rPr>
          <w:rFonts w:ascii="Times New Roman" w:hAnsi="Times New Roman" w:cs="Times New Roman" w:hint="eastAsia"/>
          <w:kern w:val="0"/>
          <w:sz w:val="24"/>
          <w:szCs w:val="24"/>
        </w:rPr>
        <w:t>代表网络物理通道；</w:t>
      </w:r>
    </w:p>
    <w:p w14:paraId="386047D8" w14:textId="77777777" w:rsidR="00313E1F" w:rsidRDefault="00313E1F" w:rsidP="00E61DCE">
      <w:pPr>
        <w:pStyle w:val="a7"/>
        <w:spacing w:line="360" w:lineRule="auto"/>
        <w:ind w:left="360" w:firstLineChars="0" w:firstLine="0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r>
        <w:rPr>
          <w:rFonts w:ascii="Times New Roman" w:hAnsi="Times New Roman" w:cs="Times New Roman" w:hint="eastAsia"/>
          <w:kern w:val="0"/>
          <w:sz w:val="24"/>
          <w:szCs w:val="24"/>
        </w:rPr>
        <w:t>SlaveAdr</w:t>
      </w:r>
      <w:proofErr w:type="spellEnd"/>
      <w:r>
        <w:rPr>
          <w:rFonts w:ascii="Times New Roman" w:hAnsi="Times New Roman" w:cs="Times New Roman" w:hint="eastAsia"/>
          <w:kern w:val="0"/>
          <w:sz w:val="24"/>
          <w:szCs w:val="24"/>
        </w:rPr>
        <w:t>代表从站地址，这里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01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代表了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DA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模块；</w:t>
      </w:r>
    </w:p>
    <w:p w14:paraId="60B0EDE0" w14:textId="77777777" w:rsidR="00313E1F" w:rsidRDefault="00313E1F" w:rsidP="00E61DCE">
      <w:pPr>
        <w:pStyle w:val="a7"/>
        <w:spacing w:line="360" w:lineRule="auto"/>
        <w:ind w:left="360" w:firstLineChars="0" w:firstLine="0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r>
        <w:rPr>
          <w:rFonts w:ascii="Times New Roman" w:hAnsi="Times New Roman" w:cs="Times New Roman" w:hint="eastAsia"/>
          <w:kern w:val="0"/>
          <w:sz w:val="24"/>
          <w:szCs w:val="24"/>
        </w:rPr>
        <w:t>WriteCmd</w:t>
      </w:r>
      <w:proofErr w:type="spellEnd"/>
      <w:r>
        <w:rPr>
          <w:rFonts w:ascii="Times New Roman" w:hAnsi="Times New Roman" w:cs="Times New Roman" w:hint="eastAsia"/>
          <w:kern w:val="0"/>
          <w:sz w:val="24"/>
          <w:szCs w:val="24"/>
        </w:rPr>
        <w:t>代表写入数据类型，在前述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ST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语句中已经用该类型对功能码、起始地址和数据长度进行了设定；</w:t>
      </w:r>
    </w:p>
    <w:p w14:paraId="7EA2A45B" w14:textId="77777777" w:rsidR="00313E1F" w:rsidRDefault="00313E1F" w:rsidP="00E61DCE">
      <w:pPr>
        <w:pStyle w:val="a7"/>
        <w:spacing w:line="360" w:lineRule="auto"/>
        <w:ind w:left="360" w:firstLineChars="0" w:firstLine="0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r>
        <w:rPr>
          <w:rFonts w:ascii="Times New Roman" w:hAnsi="Times New Roman" w:cs="Times New Roman" w:hint="eastAsia"/>
          <w:kern w:val="0"/>
          <w:sz w:val="24"/>
          <w:szCs w:val="24"/>
        </w:rPr>
        <w:t>WriteDat</w:t>
      </w:r>
      <w:proofErr w:type="spellEnd"/>
      <w:r>
        <w:rPr>
          <w:rFonts w:ascii="Times New Roman" w:hAnsi="Times New Roman" w:cs="Times New Roman" w:hint="eastAsia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代表读取数据源起始地址；</w:t>
      </w:r>
    </w:p>
    <w:p w14:paraId="40882C2C" w14:textId="77777777" w:rsidR="00313E1F" w:rsidRDefault="00313E1F" w:rsidP="00E61DCE">
      <w:pPr>
        <w:widowControl/>
        <w:spacing w:line="360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br w:type="page"/>
      </w:r>
      <w:r>
        <w:rPr>
          <w:rFonts w:ascii="Times New Roman" w:hAnsi="Times New Roman" w:cs="Times New Roman" w:hint="eastAsia"/>
          <w:kern w:val="0"/>
          <w:sz w:val="24"/>
          <w:szCs w:val="24"/>
        </w:rPr>
        <w:lastRenderedPageBreak/>
        <w:t>这里，根据所具有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DA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模块的通道数不同，可以调整</w:t>
      </w:r>
      <w:proofErr w:type="spellStart"/>
      <w:r>
        <w:rPr>
          <w:rFonts w:ascii="Times New Roman" w:hAnsi="Times New Roman" w:cs="Times New Roman" w:hint="eastAsia"/>
          <w:kern w:val="0"/>
          <w:sz w:val="24"/>
          <w:szCs w:val="24"/>
        </w:rPr>
        <w:t>DAcmd.WriteSize</w:t>
      </w:r>
      <w:proofErr w:type="spellEnd"/>
      <w:r>
        <w:rPr>
          <w:rFonts w:ascii="Times New Roman" w:hAnsi="Times New Roman" w:cs="Times New Roman" w:hint="eastAsia"/>
          <w:kern w:val="0"/>
          <w:sz w:val="24"/>
          <w:szCs w:val="24"/>
        </w:rPr>
        <w:t>的设定值，来调整读取数据的多少；</w:t>
      </w:r>
    </w:p>
    <w:p w14:paraId="43136A3A" w14:textId="77777777" w:rsidR="00313E1F" w:rsidRDefault="00313E1F" w:rsidP="00E61DCE">
      <w:pPr>
        <w:widowControl/>
        <w:spacing w:line="36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7281A509" wp14:editId="72A54E71">
            <wp:extent cx="3481200" cy="1530350"/>
            <wp:effectExtent l="0" t="0" r="508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89605" cy="153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F0F88" w14:textId="77777777" w:rsidR="00E61DCE" w:rsidRDefault="00E61DCE" w:rsidP="00E61DCE">
      <w:pPr>
        <w:widowControl/>
        <w:spacing w:line="36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p w14:paraId="3A63B3CA" w14:textId="77777777" w:rsidR="00313E1F" w:rsidRDefault="00313E1F" w:rsidP="00E61DCE">
      <w:pPr>
        <w:widowControl/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>DO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模块的写入，调整“</w:t>
      </w:r>
      <w:proofErr w:type="spellStart"/>
      <w:r>
        <w:rPr>
          <w:rFonts w:ascii="Times New Roman" w:hAnsi="Times New Roman" w:cs="Times New Roman" w:hint="eastAsia"/>
          <w:kern w:val="0"/>
          <w:sz w:val="24"/>
          <w:szCs w:val="24"/>
        </w:rPr>
        <w:t>SlaveAdr</w:t>
      </w:r>
      <w:proofErr w:type="spellEnd"/>
      <w:r>
        <w:rPr>
          <w:rFonts w:ascii="Times New Roman" w:hAnsi="Times New Roman" w:cs="Times New Roman" w:hint="eastAsia"/>
          <w:kern w:val="0"/>
          <w:sz w:val="24"/>
          <w:szCs w:val="24"/>
        </w:rPr>
        <w:t>”为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02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，以及数据来源为“</w:t>
      </w:r>
      <w:proofErr w:type="spellStart"/>
      <w:r>
        <w:rPr>
          <w:rFonts w:ascii="Times New Roman" w:hAnsi="Times New Roman" w:cs="Times New Roman" w:hint="eastAsia"/>
          <w:kern w:val="0"/>
          <w:sz w:val="24"/>
          <w:szCs w:val="24"/>
        </w:rPr>
        <w:t>DO_temp</w:t>
      </w:r>
      <w:proofErr w:type="spellEnd"/>
      <w:r>
        <w:rPr>
          <w:rFonts w:ascii="Times New Roman" w:hAnsi="Times New Roman" w:cs="Times New Roman" w:hint="eastAsia"/>
          <w:kern w:val="0"/>
          <w:sz w:val="24"/>
          <w:szCs w:val="24"/>
        </w:rPr>
        <w:t>”完成数字量的输出；</w:t>
      </w:r>
    </w:p>
    <w:p w14:paraId="1DF52EFE" w14:textId="77777777" w:rsidR="00313E1F" w:rsidRDefault="00313E1F" w:rsidP="00E61DCE">
      <w:pPr>
        <w:widowControl/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>DI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、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AD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即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WT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等模块需采用“</w:t>
      </w:r>
      <w:proofErr w:type="spellStart"/>
      <w:r>
        <w:rPr>
          <w:rFonts w:ascii="Times New Roman" w:hAnsi="Times New Roman" w:cs="Times New Roman" w:hint="eastAsia"/>
          <w:kern w:val="0"/>
          <w:sz w:val="24"/>
          <w:szCs w:val="24"/>
        </w:rPr>
        <w:t>NX_ModbusRtuRead</w:t>
      </w:r>
      <w:proofErr w:type="spellEnd"/>
      <w:r>
        <w:rPr>
          <w:rFonts w:ascii="Times New Roman" w:hAnsi="Times New Roman" w:cs="Times New Roman" w:hint="eastAsia"/>
          <w:kern w:val="0"/>
          <w:sz w:val="24"/>
          <w:szCs w:val="24"/>
        </w:rPr>
        <w:t>”功能块</w:t>
      </w:r>
    </w:p>
    <w:p w14:paraId="62187B3F" w14:textId="77777777" w:rsidR="00E61DCE" w:rsidRDefault="00E61DCE" w:rsidP="00E61DCE">
      <w:pPr>
        <w:widowControl/>
        <w:spacing w:line="36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4ABF2EC6" wp14:editId="23724729">
            <wp:extent cx="2913256" cy="1809750"/>
            <wp:effectExtent l="0" t="0" r="190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13256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D09D5" w14:textId="77777777" w:rsidR="00E61DCE" w:rsidRDefault="00E61DCE" w:rsidP="00E61DCE">
      <w:pPr>
        <w:widowControl/>
        <w:spacing w:line="36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p w14:paraId="20AF2A70" w14:textId="77777777" w:rsidR="00E61DCE" w:rsidRDefault="00E61DCE" w:rsidP="00E61DCE">
      <w:pPr>
        <w:widowControl/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>所填写内容与写入功能块大同小异，仅需要调整从站地址（</w:t>
      </w:r>
      <w:proofErr w:type="spellStart"/>
      <w:r>
        <w:rPr>
          <w:rFonts w:ascii="Times New Roman" w:hAnsi="Times New Roman" w:cs="Times New Roman" w:hint="eastAsia"/>
          <w:kern w:val="0"/>
          <w:sz w:val="24"/>
          <w:szCs w:val="24"/>
        </w:rPr>
        <w:t>SlaveAdr</w:t>
      </w:r>
      <w:proofErr w:type="spellEnd"/>
      <w:r>
        <w:rPr>
          <w:rFonts w:ascii="Times New Roman" w:hAnsi="Times New Roman" w:cs="Times New Roman" w:hint="eastAsia"/>
          <w:kern w:val="0"/>
          <w:sz w:val="24"/>
          <w:szCs w:val="24"/>
        </w:rPr>
        <w:t>）以及数据的存储起始地址（</w:t>
      </w:r>
      <w:proofErr w:type="spellStart"/>
      <w:r>
        <w:rPr>
          <w:rFonts w:ascii="Times New Roman" w:hAnsi="Times New Roman" w:cs="Times New Roman" w:hint="eastAsia"/>
          <w:kern w:val="0"/>
          <w:sz w:val="24"/>
          <w:szCs w:val="24"/>
        </w:rPr>
        <w:t>DI_temp</w:t>
      </w:r>
      <w:proofErr w:type="spellEnd"/>
      <w:r>
        <w:rPr>
          <w:rFonts w:ascii="Times New Roman" w:hAnsi="Times New Roman" w:cs="Times New Roman" w:hint="eastAsia"/>
          <w:kern w:val="0"/>
          <w:sz w:val="24"/>
          <w:szCs w:val="24"/>
        </w:rPr>
        <w:t>[0]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）即可；</w:t>
      </w:r>
    </w:p>
    <w:p w14:paraId="7AFBE067" w14:textId="77777777" w:rsidR="00E61DCE" w:rsidRPr="00E61DCE" w:rsidRDefault="00E61DCE" w:rsidP="00E61DCE">
      <w:pPr>
        <w:widowControl/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kern w:val="0"/>
          <w:sz w:val="24"/>
          <w:szCs w:val="24"/>
        </w:rPr>
        <w:t>获得的数据存储于变量设定的地址，可根据需要，按照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DAM</w:t>
      </w:r>
      <w:r>
        <w:rPr>
          <w:rFonts w:ascii="Times New Roman" w:hAnsi="Times New Roman" w:cs="Times New Roman" w:hint="eastAsia"/>
          <w:kern w:val="0"/>
          <w:sz w:val="24"/>
          <w:szCs w:val="24"/>
        </w:rPr>
        <w:t>使用手册进行数据处理，获得真实读数</w:t>
      </w:r>
    </w:p>
    <w:p w14:paraId="2BDCC7D4" w14:textId="77777777" w:rsidR="00313E1F" w:rsidRPr="00313E1F" w:rsidRDefault="00313E1F" w:rsidP="00E61DCE">
      <w:pPr>
        <w:widowControl/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</w:p>
    <w:sectPr w:rsidR="00313E1F" w:rsidRPr="00313E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45AA2" w14:textId="77777777" w:rsidR="00E55528" w:rsidRDefault="00E55528" w:rsidP="008F5BF3">
      <w:r>
        <w:separator/>
      </w:r>
    </w:p>
  </w:endnote>
  <w:endnote w:type="continuationSeparator" w:id="0">
    <w:p w14:paraId="4A64E22D" w14:textId="77777777" w:rsidR="00E55528" w:rsidRDefault="00E55528" w:rsidP="008F5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57D99" w14:textId="77777777" w:rsidR="00E55528" w:rsidRDefault="00E55528" w:rsidP="008F5BF3">
      <w:r>
        <w:separator/>
      </w:r>
    </w:p>
  </w:footnote>
  <w:footnote w:type="continuationSeparator" w:id="0">
    <w:p w14:paraId="315D2748" w14:textId="77777777" w:rsidR="00E55528" w:rsidRDefault="00E55528" w:rsidP="008F5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08134A"/>
    <w:multiLevelType w:val="hybridMultilevel"/>
    <w:tmpl w:val="EF7E6410"/>
    <w:lvl w:ilvl="0" w:tplc="22B6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602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2342"/>
    <w:rsid w:val="000F73AE"/>
    <w:rsid w:val="00164048"/>
    <w:rsid w:val="00202AF3"/>
    <w:rsid w:val="00313E1F"/>
    <w:rsid w:val="004D213E"/>
    <w:rsid w:val="007F3637"/>
    <w:rsid w:val="008F5BF3"/>
    <w:rsid w:val="00BC77F3"/>
    <w:rsid w:val="00C11516"/>
    <w:rsid w:val="00D063A6"/>
    <w:rsid w:val="00D22342"/>
    <w:rsid w:val="00E55528"/>
    <w:rsid w:val="00E61DCE"/>
    <w:rsid w:val="00E8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69D34"/>
  <w15:docId w15:val="{A98758A1-A775-4B7E-9ABA-E5E5D795D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C77F3"/>
    <w:pPr>
      <w:keepNext/>
      <w:keepLines/>
      <w:spacing w:before="340" w:after="330" w:line="578" w:lineRule="auto"/>
      <w:outlineLvl w:val="0"/>
    </w:pPr>
    <w:rPr>
      <w:rFonts w:eastAsia="华文细黑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C77F3"/>
    <w:rPr>
      <w:rFonts w:eastAsia="华文细黑"/>
      <w:b/>
      <w:bCs/>
      <w:kern w:val="44"/>
      <w:sz w:val="28"/>
      <w:szCs w:val="44"/>
    </w:rPr>
  </w:style>
  <w:style w:type="paragraph" w:styleId="a3">
    <w:name w:val="header"/>
    <w:basedOn w:val="a"/>
    <w:link w:val="a4"/>
    <w:uiPriority w:val="99"/>
    <w:unhideWhenUsed/>
    <w:rsid w:val="008F5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5B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5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5BF3"/>
    <w:rPr>
      <w:sz w:val="18"/>
      <w:szCs w:val="18"/>
    </w:rPr>
  </w:style>
  <w:style w:type="paragraph" w:styleId="a7">
    <w:name w:val="List Paragraph"/>
    <w:basedOn w:val="a"/>
    <w:uiPriority w:val="34"/>
    <w:qFormat/>
    <w:rsid w:val="008F5BF3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D063A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063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wang min</cp:lastModifiedBy>
  <cp:revision>3</cp:revision>
  <dcterms:created xsi:type="dcterms:W3CDTF">2022-06-05T19:01:00Z</dcterms:created>
  <dcterms:modified xsi:type="dcterms:W3CDTF">2022-06-06T00:45:00Z</dcterms:modified>
</cp:coreProperties>
</file>